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6AA92" w14:textId="77777777" w:rsidR="0099075E" w:rsidRPr="009C5349" w:rsidRDefault="0099075E" w:rsidP="0099075E">
      <w:pPr>
        <w:spacing w:after="240"/>
        <w:jc w:val="center"/>
        <w:rPr>
          <w:rFonts w:ascii="Calibri" w:hAnsi="Calibri"/>
          <w:b/>
          <w:color w:val="800000"/>
          <w:spacing w:val="120"/>
          <w:sz w:val="16"/>
          <w:lang w:val="en-GB"/>
          <w14:ligatures w14:val="standardContextual"/>
          <w14:numForm w14:val="oldStyle"/>
        </w:rPr>
      </w:pPr>
      <w:bookmarkStart w:id="0" w:name="_Hlk26482410"/>
      <w:r w:rsidRPr="009C5349">
        <w:rPr>
          <w:rFonts w:ascii="Calibri" w:hAnsi="Calibri"/>
          <w:color w:val="800000"/>
          <w:spacing w:val="120"/>
          <w:sz w:val="16"/>
          <w:lang w:val="en-GB"/>
          <w14:ligatures w14:val="standardContextual"/>
          <w14:numForm w14:val="oldStyle"/>
        </w:rPr>
        <w:t>ADVANCED PLACEMENT</w:t>
      </w:r>
      <w:r w:rsidRPr="009C5349">
        <w:rPr>
          <w:rFonts w:ascii="Calibri" w:hAnsi="Calibri"/>
          <w:b/>
          <w:color w:val="800000"/>
          <w:spacing w:val="120"/>
          <w:sz w:val="16"/>
          <w:lang w:val="en-GB"/>
          <w14:ligatures w14:val="standardContextual"/>
          <w14:numForm w14:val="oldStyle"/>
        </w:rPr>
        <w:t>ENGLISH</w:t>
      </w:r>
    </w:p>
    <w:p w14:paraId="6E4A8737" w14:textId="77777777" w:rsidR="00A35E59" w:rsidRPr="009C5349" w:rsidRDefault="0099075E" w:rsidP="00096016">
      <w:pPr>
        <w:jc w:val="center"/>
        <w:rPr>
          <w:rFonts w:ascii="Calibri" w:hAnsi="Calibri"/>
          <w:color w:val="800000"/>
          <w:sz w:val="36"/>
          <w:szCs w:val="36"/>
          <w14:ligatures w14:val="standardContextual"/>
          <w14:numForm w14:val="oldStyle"/>
        </w:rPr>
      </w:pPr>
      <w:r w:rsidRPr="009C5349">
        <w:rPr>
          <w:rFonts w:ascii="Calibri" w:hAnsi="Calibri"/>
          <w:color w:val="800000"/>
          <w:sz w:val="36"/>
          <w:szCs w:val="36"/>
          <w14:ligatures w14:val="standardContextual"/>
          <w14:numForm w14:val="oldStyle"/>
        </w:rPr>
        <w:t xml:space="preserve">A sample </w:t>
      </w:r>
      <w:r w:rsidR="00096016" w:rsidRPr="009C5349">
        <w:rPr>
          <w:rFonts w:ascii="Calibri" w:hAnsi="Calibri"/>
          <w:color w:val="800000"/>
          <w:sz w:val="36"/>
          <w:szCs w:val="36"/>
          <w14:ligatures w14:val="standardContextual"/>
          <w14:numForm w14:val="oldStyle"/>
        </w:rPr>
        <w:t xml:space="preserve">study </w:t>
      </w:r>
      <w:r w:rsidRPr="009C5349">
        <w:rPr>
          <w:rFonts w:ascii="Calibri" w:hAnsi="Calibri"/>
          <w:color w:val="800000"/>
          <w:sz w:val="36"/>
          <w:szCs w:val="36"/>
          <w14:ligatures w14:val="standardContextual"/>
          <w14:numForm w14:val="oldStyle"/>
        </w:rPr>
        <w:t>s</w:t>
      </w:r>
      <w:r w:rsidR="00A35E59" w:rsidRPr="009C5349">
        <w:rPr>
          <w:rFonts w:ascii="Calibri" w:hAnsi="Calibri"/>
          <w:color w:val="800000"/>
          <w:sz w:val="36"/>
          <w:szCs w:val="36"/>
          <w14:ligatures w14:val="standardContextual"/>
          <w14:numForm w14:val="oldStyle"/>
        </w:rPr>
        <w:t>chedule</w:t>
      </w:r>
      <w:bookmarkStart w:id="1" w:name="_GoBack"/>
      <w:bookmarkEnd w:id="1"/>
    </w:p>
    <w:p w14:paraId="3C324390" w14:textId="77777777" w:rsidR="00A35E59" w:rsidRPr="009C5349" w:rsidRDefault="0099075E" w:rsidP="0099075E">
      <w:pPr>
        <w:jc w:val="center"/>
        <w:rPr>
          <w:rFonts w:ascii="Calibri" w:hAnsi="Calibri"/>
          <w:color w:val="800000"/>
          <w:sz w:val="28"/>
          <w:szCs w:val="28"/>
          <w14:ligatures w14:val="standardContextual"/>
          <w14:numForm w14:val="oldStyle"/>
        </w:rPr>
      </w:pPr>
      <w:r w:rsidRPr="009C5349">
        <w:rPr>
          <w:rFonts w:ascii="Calibri" w:hAnsi="Calibri"/>
          <w:color w:val="800000"/>
          <w:sz w:val="28"/>
          <w:szCs w:val="28"/>
          <w14:ligatures w14:val="standardContextual"/>
          <w14:numForm w14:val="oldStyle"/>
        </w:rPr>
        <w:t>A Prayer for Owen Meany</w:t>
      </w:r>
    </w:p>
    <w:p w14:paraId="6F56CB71" w14:textId="77777777" w:rsidR="0099075E" w:rsidRPr="009C5349" w:rsidRDefault="0099075E" w:rsidP="0099075E">
      <w:pPr>
        <w:jc w:val="center"/>
        <w:rPr>
          <w:rFonts w:ascii="Calibri" w:hAnsi="Calibri"/>
          <w:color w:val="800000"/>
          <w14:ligatures w14:val="standardContextual"/>
          <w14:numForm w14:val="oldStyle"/>
        </w:rPr>
      </w:pPr>
    </w:p>
    <w:p w14:paraId="6FC7AFF9" w14:textId="77777777" w:rsidR="0099075E" w:rsidRPr="009C5349" w:rsidRDefault="0099075E" w:rsidP="0099075E">
      <w:pPr>
        <w:jc w:val="center"/>
        <w:rPr>
          <w:rFonts w:ascii="Calibri" w:hAnsi="Calibri"/>
          <w:color w:val="800000"/>
          <w14:ligatures w14:val="standardContextual"/>
          <w14:numForm w14:val="oldStyle"/>
        </w:rPr>
      </w:pPr>
    </w:p>
    <w:p w14:paraId="5AB6E276" w14:textId="3FC08E03" w:rsidR="0099075E" w:rsidRPr="009C5349" w:rsidRDefault="0099075E" w:rsidP="0099075E">
      <w:pPr>
        <w:jc w:val="center"/>
        <w:rPr>
          <w:rFonts w:ascii="Calibri" w:hAnsi="Calibri"/>
          <w:color w:val="800000"/>
          <w:sz w:val="22"/>
          <w:szCs w:val="22"/>
          <w14:ligatures w14:val="standardContextual"/>
          <w14:numForm w14:val="oldStyle"/>
        </w:rPr>
      </w:pPr>
      <w:r w:rsidRPr="009C5349">
        <w:rPr>
          <w:rFonts w:ascii="Calibri" w:hAnsi="Calibri"/>
          <w:color w:val="800000"/>
          <w:sz w:val="22"/>
          <w:szCs w:val="22"/>
          <w14:ligatures w14:val="standardContextual"/>
          <w14:numForm w14:val="oldStyle"/>
        </w:rPr>
        <w:t xml:space="preserve">Essays due </w:t>
      </w:r>
      <w:r w:rsidR="00D036EE" w:rsidRPr="009C5349">
        <w:rPr>
          <w:rFonts w:ascii="Calibri" w:hAnsi="Calibri"/>
          <w:color w:val="800000"/>
          <w:sz w:val="22"/>
          <w:szCs w:val="22"/>
          <w14:ligatures w14:val="standardContextual"/>
          <w14:numForm w14:val="oldStyle"/>
        </w:rPr>
        <w:t xml:space="preserve">15 </w:t>
      </w:r>
      <w:proofErr w:type="gramStart"/>
      <w:r w:rsidR="00D036EE" w:rsidRPr="009C5349">
        <w:rPr>
          <w:rFonts w:ascii="Calibri" w:hAnsi="Calibri"/>
          <w:color w:val="800000"/>
          <w:sz w:val="22"/>
          <w:szCs w:val="22"/>
          <w14:ligatures w14:val="standardContextual"/>
          <w14:numForm w14:val="oldStyle"/>
        </w:rPr>
        <w:t>December</w:t>
      </w:r>
      <w:r w:rsidRPr="009C5349">
        <w:rPr>
          <w:rFonts w:ascii="Calibri" w:hAnsi="Calibri"/>
          <w:color w:val="800000"/>
          <w:sz w:val="22"/>
          <w:szCs w:val="22"/>
          <w14:ligatures w14:val="standardContextual"/>
          <w14:numForm w14:val="oldStyle"/>
        </w:rPr>
        <w:t xml:space="preserve">  •</w:t>
      </w:r>
      <w:proofErr w:type="gramEnd"/>
      <w:r w:rsidRPr="009C5349">
        <w:rPr>
          <w:rFonts w:ascii="Calibri" w:hAnsi="Calibri"/>
          <w:color w:val="800000"/>
          <w:sz w:val="22"/>
          <w:szCs w:val="22"/>
          <w14:ligatures w14:val="standardContextual"/>
          <w14:numForm w14:val="oldStyle"/>
        </w:rPr>
        <w:t xml:space="preserve">  </w:t>
      </w:r>
      <w:r w:rsidR="00D036EE" w:rsidRPr="009C5349">
        <w:rPr>
          <w:rFonts w:ascii="Calibri" w:hAnsi="Calibri"/>
          <w:color w:val="800000"/>
          <w:sz w:val="22"/>
          <w:szCs w:val="22"/>
          <w14:ligatures w14:val="standardContextual"/>
          <w14:numForm w14:val="oldStyle"/>
        </w:rPr>
        <w:t>Exam</w:t>
      </w:r>
      <w:r w:rsidRPr="009C5349">
        <w:rPr>
          <w:rFonts w:ascii="Calibri" w:hAnsi="Calibri"/>
          <w:color w:val="800000"/>
          <w:sz w:val="22"/>
          <w:szCs w:val="22"/>
          <w14:ligatures w14:val="standardContextual"/>
          <w14:numForm w14:val="oldStyle"/>
        </w:rPr>
        <w:t xml:space="preserve"> </w:t>
      </w:r>
      <w:r w:rsidR="00D036EE" w:rsidRPr="009C5349">
        <w:rPr>
          <w:rFonts w:ascii="Calibri" w:hAnsi="Calibri"/>
          <w:color w:val="800000"/>
          <w:sz w:val="22"/>
          <w:szCs w:val="22"/>
          <w14:ligatures w14:val="standardContextual"/>
          <w14:numForm w14:val="oldStyle"/>
        </w:rPr>
        <w:t>14  December</w:t>
      </w:r>
      <w:r w:rsidRPr="009C5349">
        <w:rPr>
          <w:rFonts w:ascii="Calibri" w:hAnsi="Calibri"/>
          <w:color w:val="800000"/>
          <w:sz w:val="22"/>
          <w:szCs w:val="22"/>
          <w14:ligatures w14:val="standardContextual"/>
          <w14:numForm w14:val="oldStyle"/>
        </w:rPr>
        <w:t xml:space="preserve">  •  Revised essays due </w:t>
      </w:r>
      <w:r w:rsidR="00D036EE" w:rsidRPr="009C5349">
        <w:rPr>
          <w:rFonts w:ascii="Calibri" w:hAnsi="Calibri"/>
          <w:color w:val="800000"/>
          <w:sz w:val="22"/>
          <w:szCs w:val="22"/>
          <w14:ligatures w14:val="standardContextual"/>
          <w14:numForm w14:val="oldStyle"/>
        </w:rPr>
        <w:t>16 December</w:t>
      </w:r>
    </w:p>
    <w:p w14:paraId="351A9E36" w14:textId="77777777" w:rsidR="0099075E" w:rsidRPr="009C5349" w:rsidRDefault="0099075E" w:rsidP="0099075E">
      <w:pPr>
        <w:jc w:val="center"/>
        <w:rPr>
          <w:rFonts w:ascii="Calibri" w:hAnsi="Calibri"/>
          <w14:ligatures w14:val="standardContextual"/>
          <w14:numForm w14:val="oldStyle"/>
        </w:rPr>
      </w:pPr>
    </w:p>
    <w:p w14:paraId="5934532F" w14:textId="77777777" w:rsidR="00A35E59" w:rsidRPr="009C5349" w:rsidRDefault="00A35E59">
      <w:pPr>
        <w:rPr>
          <w:rFonts w:ascii="Calibri" w:hAnsi="Calibri"/>
          <w14:ligatures w14:val="standardContextual"/>
          <w14:numForm w14:val="oldStyle"/>
        </w:rPr>
      </w:pPr>
    </w:p>
    <w:tbl>
      <w:tblPr>
        <w:tblW w:w="8856" w:type="dxa"/>
        <w:tblBorders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83"/>
        <w:gridCol w:w="1101"/>
        <w:gridCol w:w="2106"/>
        <w:gridCol w:w="838"/>
        <w:gridCol w:w="2660"/>
      </w:tblGrid>
      <w:tr w:rsidR="00603BE2" w:rsidRPr="009C5349" w14:paraId="480A5F65" w14:textId="77777777" w:rsidTr="006F4311">
        <w:tc>
          <w:tcPr>
            <w:tcW w:w="468" w:type="dxa"/>
            <w:vAlign w:val="bottom"/>
          </w:tcPr>
          <w:p w14:paraId="47681C8C" w14:textId="77777777" w:rsidR="00603BE2" w:rsidRPr="009C5349" w:rsidRDefault="00603BE2" w:rsidP="006F431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:b/>
                <w:bCs/>
                <w:sz w:val="19"/>
                <w:szCs w:val="19"/>
                <w14:ligatures w14:val="standardContextual"/>
                <w14:numForm w14:val="oldStyle"/>
              </w:rPr>
              <w:t>Ch</w:t>
            </w:r>
          </w:p>
        </w:tc>
        <w:tc>
          <w:tcPr>
            <w:tcW w:w="1683" w:type="dxa"/>
            <w:vAlign w:val="bottom"/>
          </w:tcPr>
          <w:p w14:paraId="001C04F9" w14:textId="77777777" w:rsidR="00603BE2" w:rsidRPr="009C5349" w:rsidRDefault="00603BE2" w:rsidP="006F431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:b/>
                <w:bCs/>
                <w:sz w:val="19"/>
                <w:szCs w:val="19"/>
                <w14:ligatures w14:val="standardContextual"/>
                <w14:numForm w14:val="oldStyle"/>
              </w:rPr>
              <w:t>Title</w:t>
            </w:r>
          </w:p>
        </w:tc>
        <w:tc>
          <w:tcPr>
            <w:tcW w:w="1101" w:type="dxa"/>
            <w:vAlign w:val="bottom"/>
          </w:tcPr>
          <w:p w14:paraId="4DF77D54" w14:textId="77777777" w:rsidR="00603BE2" w:rsidRPr="009C5349" w:rsidRDefault="00603BE2" w:rsidP="006F431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:b/>
                <w:bCs/>
                <w:sz w:val="19"/>
                <w:szCs w:val="19"/>
                <w14:ligatures w14:val="standardContextual"/>
                <w14:numForm w14:val="oldStyle"/>
              </w:rPr>
              <w:t>Pages</w:t>
            </w:r>
          </w:p>
        </w:tc>
        <w:tc>
          <w:tcPr>
            <w:tcW w:w="2106" w:type="dxa"/>
            <w:vAlign w:val="bottom"/>
          </w:tcPr>
          <w:p w14:paraId="2A8FD430" w14:textId="77777777" w:rsidR="00603BE2" w:rsidRPr="009C5349" w:rsidRDefault="00603BE2" w:rsidP="006F431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  <w14:ligatures w14:val="standardContextual"/>
                <w14:numForm w14:val="oldStyle"/>
              </w:rPr>
            </w:pPr>
            <w:proofErr w:type="spellStart"/>
            <w:r w:rsidRPr="009C5349">
              <w:rPr>
                <w:rFonts w:ascii="Calibri" w:hAnsi="Calibri"/>
                <w:b/>
                <w:bCs/>
                <w:sz w:val="19"/>
                <w:szCs w:val="19"/>
                <w14:ligatures w14:val="standardContextual"/>
                <w14:numForm w14:val="oldStyle"/>
              </w:rPr>
              <w:t>DueDate</w:t>
            </w:r>
            <w:proofErr w:type="spellEnd"/>
          </w:p>
        </w:tc>
        <w:tc>
          <w:tcPr>
            <w:tcW w:w="838" w:type="dxa"/>
            <w:vAlign w:val="bottom"/>
          </w:tcPr>
          <w:p w14:paraId="6ACC010A" w14:textId="77777777" w:rsidR="00603BE2" w:rsidRPr="009C5349" w:rsidRDefault="00603BE2" w:rsidP="006F431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:b/>
                <w:bCs/>
                <w:sz w:val="19"/>
                <w:szCs w:val="19"/>
                <w14:ligatures w14:val="standardContextual"/>
                <w14:numForm w14:val="oldStyle"/>
              </w:rPr>
              <w:t>Rate</w:t>
            </w:r>
          </w:p>
        </w:tc>
        <w:tc>
          <w:tcPr>
            <w:tcW w:w="2660" w:type="dxa"/>
            <w:vAlign w:val="bottom"/>
          </w:tcPr>
          <w:p w14:paraId="2F50C10A" w14:textId="77777777" w:rsidR="00603BE2" w:rsidRPr="009C5349" w:rsidRDefault="00603BE2" w:rsidP="006F431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:b/>
                <w:bCs/>
                <w:sz w:val="19"/>
                <w:szCs w:val="19"/>
                <w14:ligatures w14:val="standardContextual"/>
                <w14:numForm w14:val="oldStyle"/>
              </w:rPr>
              <w:t>Additional Assignments</w:t>
            </w:r>
          </w:p>
        </w:tc>
      </w:tr>
      <w:tr w:rsidR="00603BE2" w:rsidRPr="009C5349" w14:paraId="4BFF3004" w14:textId="77777777" w:rsidTr="006F4311">
        <w:tc>
          <w:tcPr>
            <w:tcW w:w="468" w:type="dxa"/>
          </w:tcPr>
          <w:p w14:paraId="50FA7976" w14:textId="77777777" w:rsidR="00603BE2" w:rsidRPr="009C5349" w:rsidRDefault="00603BE2" w:rsidP="00096016">
            <w:pPr>
              <w:rPr>
                <w:rFonts w:ascii="Calibri" w:hAnsi="Calibri"/>
                <w14:ligatures w14:val="standardContextual"/>
                <w14:numForm w14:val="oldStyle"/>
              </w:rPr>
            </w:pPr>
          </w:p>
        </w:tc>
        <w:tc>
          <w:tcPr>
            <w:tcW w:w="1683" w:type="dxa"/>
          </w:tcPr>
          <w:p w14:paraId="3412808E" w14:textId="77777777" w:rsidR="00603BE2" w:rsidRPr="009C5349" w:rsidRDefault="00603BE2" w:rsidP="00096016">
            <w:pPr>
              <w:rPr>
                <w:rFonts w:ascii="Calibri" w:hAnsi="Calibri"/>
                <w14:ligatures w14:val="standardContextual"/>
                <w14:numForm w14:val="oldStyle"/>
              </w:rPr>
            </w:pPr>
          </w:p>
        </w:tc>
        <w:tc>
          <w:tcPr>
            <w:tcW w:w="1101" w:type="dxa"/>
          </w:tcPr>
          <w:p w14:paraId="44DA9583" w14:textId="77777777" w:rsidR="00603BE2" w:rsidRPr="009C5349" w:rsidRDefault="00603BE2" w:rsidP="00096016">
            <w:pPr>
              <w:rPr>
                <w:rFonts w:ascii="Calibri" w:hAnsi="Calibri"/>
                <w14:ligatures w14:val="standardContextual"/>
                <w14:numForm w14:val="oldStyle"/>
              </w:rPr>
            </w:pPr>
          </w:p>
        </w:tc>
        <w:tc>
          <w:tcPr>
            <w:tcW w:w="2106" w:type="dxa"/>
          </w:tcPr>
          <w:p w14:paraId="10A698D6" w14:textId="77777777" w:rsidR="00603BE2" w:rsidRPr="009C5349" w:rsidRDefault="00603BE2" w:rsidP="00096016">
            <w:pPr>
              <w:rPr>
                <w:rFonts w:ascii="Calibri" w:hAnsi="Calibri"/>
                <w14:ligatures w14:val="standardContextual"/>
                <w14:numForm w14:val="oldStyle"/>
              </w:rPr>
            </w:pPr>
          </w:p>
        </w:tc>
        <w:tc>
          <w:tcPr>
            <w:tcW w:w="838" w:type="dxa"/>
          </w:tcPr>
          <w:p w14:paraId="6241FFD7" w14:textId="77777777" w:rsidR="00603BE2" w:rsidRPr="009C5349" w:rsidRDefault="00603BE2" w:rsidP="00096016">
            <w:pPr>
              <w:rPr>
                <w:rFonts w:ascii="Calibri" w:hAnsi="Calibri"/>
                <w14:ligatures w14:val="standardContextual"/>
                <w14:numForm w14:val="oldStyle"/>
              </w:rPr>
            </w:pPr>
          </w:p>
        </w:tc>
        <w:tc>
          <w:tcPr>
            <w:tcW w:w="2660" w:type="dxa"/>
          </w:tcPr>
          <w:p w14:paraId="1900BA7E" w14:textId="77777777" w:rsidR="00603BE2" w:rsidRPr="009C5349" w:rsidRDefault="00603BE2" w:rsidP="00096016">
            <w:pPr>
              <w:rPr>
                <w:rFonts w:ascii="Calibri" w:hAnsi="Calibri"/>
                <w14:ligatures w14:val="standardContextual"/>
                <w14:numForm w14:val="oldStyle"/>
              </w:rPr>
            </w:pPr>
          </w:p>
        </w:tc>
      </w:tr>
      <w:tr w:rsidR="00D036EE" w:rsidRPr="009C5349" w14:paraId="01252DAA" w14:textId="77777777" w:rsidTr="006F4311">
        <w:tc>
          <w:tcPr>
            <w:tcW w:w="468" w:type="dxa"/>
            <w:vAlign w:val="center"/>
          </w:tcPr>
          <w:p w14:paraId="17E1E4CB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1</w:t>
            </w:r>
          </w:p>
        </w:tc>
        <w:tc>
          <w:tcPr>
            <w:tcW w:w="1683" w:type="dxa"/>
            <w:vAlign w:val="center"/>
          </w:tcPr>
          <w:p w14:paraId="50130355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The Foul Ball</w:t>
            </w:r>
          </w:p>
        </w:tc>
        <w:tc>
          <w:tcPr>
            <w:tcW w:w="1101" w:type="dxa"/>
            <w:vAlign w:val="center"/>
          </w:tcPr>
          <w:p w14:paraId="0473A794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1-36</w:t>
            </w:r>
          </w:p>
        </w:tc>
        <w:tc>
          <w:tcPr>
            <w:tcW w:w="2106" w:type="dxa"/>
            <w:vAlign w:val="center"/>
          </w:tcPr>
          <w:p w14:paraId="63F0881E" w14:textId="04A88E15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:color w:val="000000"/>
                <w14:ligatures w14:val="standardContextual"/>
                <w14:numForm w14:val="oldStyle"/>
              </w:rPr>
              <w:t>Thu 10 Nov</w:t>
            </w:r>
          </w:p>
        </w:tc>
        <w:tc>
          <w:tcPr>
            <w:tcW w:w="838" w:type="dxa"/>
            <w:vAlign w:val="center"/>
          </w:tcPr>
          <w:p w14:paraId="1DA2DF50" w14:textId="297B404C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 w:cs="Calibri"/>
                <w:color w:val="000000"/>
                <w:sz w:val="22"/>
                <w:szCs w:val="22"/>
                <w14:ligatures w14:val="standardContextual"/>
                <w14:numForm w14:val="oldStyle"/>
              </w:rPr>
              <w:t>18</w:t>
            </w:r>
          </w:p>
        </w:tc>
        <w:tc>
          <w:tcPr>
            <w:tcW w:w="2660" w:type="dxa"/>
            <w:vAlign w:val="center"/>
          </w:tcPr>
          <w:p w14:paraId="0C5DAF92" w14:textId="375A2AC9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Annotation</w:t>
            </w:r>
          </w:p>
        </w:tc>
      </w:tr>
      <w:tr w:rsidR="00D036EE" w:rsidRPr="009C5349" w14:paraId="53A33E22" w14:textId="77777777" w:rsidTr="006F4311">
        <w:tc>
          <w:tcPr>
            <w:tcW w:w="468" w:type="dxa"/>
            <w:vAlign w:val="center"/>
          </w:tcPr>
          <w:p w14:paraId="0A557A06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2</w:t>
            </w:r>
          </w:p>
        </w:tc>
        <w:tc>
          <w:tcPr>
            <w:tcW w:w="1683" w:type="dxa"/>
            <w:vAlign w:val="center"/>
          </w:tcPr>
          <w:p w14:paraId="0C36F28E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The Armadillo</w:t>
            </w:r>
          </w:p>
        </w:tc>
        <w:tc>
          <w:tcPr>
            <w:tcW w:w="1101" w:type="dxa"/>
            <w:vAlign w:val="center"/>
          </w:tcPr>
          <w:p w14:paraId="3303DD4F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37-93</w:t>
            </w:r>
          </w:p>
        </w:tc>
        <w:tc>
          <w:tcPr>
            <w:tcW w:w="2106" w:type="dxa"/>
            <w:vAlign w:val="center"/>
          </w:tcPr>
          <w:p w14:paraId="364DE5DF" w14:textId="53C64109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:color w:val="000000"/>
                <w14:ligatures w14:val="standardContextual"/>
                <w14:numForm w14:val="oldStyle"/>
              </w:rPr>
              <w:t>Mon 14 Nov</w:t>
            </w:r>
          </w:p>
        </w:tc>
        <w:tc>
          <w:tcPr>
            <w:tcW w:w="838" w:type="dxa"/>
            <w:vAlign w:val="center"/>
          </w:tcPr>
          <w:p w14:paraId="657866C0" w14:textId="5A1F6C0C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 w:cs="Calibri"/>
                <w:color w:val="000000"/>
                <w:sz w:val="22"/>
                <w:szCs w:val="22"/>
                <w14:ligatures w14:val="standardContextual"/>
                <w14:numForm w14:val="oldStyle"/>
              </w:rPr>
              <w:t>14</w:t>
            </w:r>
          </w:p>
        </w:tc>
        <w:tc>
          <w:tcPr>
            <w:tcW w:w="2660" w:type="dxa"/>
            <w:vAlign w:val="center"/>
          </w:tcPr>
          <w:p w14:paraId="570AC7E3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Underlining chapters. 1&amp;2</w:t>
            </w:r>
          </w:p>
        </w:tc>
      </w:tr>
      <w:tr w:rsidR="00D036EE" w:rsidRPr="009C5349" w14:paraId="38176B6E" w14:textId="77777777" w:rsidTr="006F4311">
        <w:tc>
          <w:tcPr>
            <w:tcW w:w="468" w:type="dxa"/>
            <w:vAlign w:val="center"/>
          </w:tcPr>
          <w:p w14:paraId="3893830E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3</w:t>
            </w:r>
          </w:p>
        </w:tc>
        <w:tc>
          <w:tcPr>
            <w:tcW w:w="1683" w:type="dxa"/>
            <w:vAlign w:val="center"/>
          </w:tcPr>
          <w:p w14:paraId="0E178EB9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The Angel</w:t>
            </w:r>
          </w:p>
        </w:tc>
        <w:tc>
          <w:tcPr>
            <w:tcW w:w="1101" w:type="dxa"/>
            <w:vAlign w:val="center"/>
          </w:tcPr>
          <w:p w14:paraId="38CB127E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94-145</w:t>
            </w:r>
          </w:p>
        </w:tc>
        <w:tc>
          <w:tcPr>
            <w:tcW w:w="2106" w:type="dxa"/>
            <w:vAlign w:val="center"/>
          </w:tcPr>
          <w:p w14:paraId="619149F5" w14:textId="2CF0652D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:color w:val="000000"/>
                <w14:ligatures w14:val="standardContextual"/>
                <w14:numForm w14:val="oldStyle"/>
              </w:rPr>
              <w:t>Wed 16 Nov</w:t>
            </w:r>
          </w:p>
        </w:tc>
        <w:tc>
          <w:tcPr>
            <w:tcW w:w="838" w:type="dxa"/>
            <w:vAlign w:val="center"/>
          </w:tcPr>
          <w:p w14:paraId="1DCF2235" w14:textId="250B14DB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 w:cs="Calibri"/>
                <w:color w:val="000000"/>
                <w:sz w:val="22"/>
                <w:szCs w:val="22"/>
                <w14:ligatures w14:val="standardContextual"/>
                <w14:numForm w14:val="oldStyle"/>
              </w:rPr>
              <w:t>26</w:t>
            </w:r>
          </w:p>
        </w:tc>
        <w:tc>
          <w:tcPr>
            <w:tcW w:w="2660" w:type="dxa"/>
            <w:vAlign w:val="center"/>
          </w:tcPr>
          <w:p w14:paraId="2E601BCE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</w:p>
        </w:tc>
      </w:tr>
      <w:tr w:rsidR="00D036EE" w:rsidRPr="009C5349" w14:paraId="3B7359CA" w14:textId="77777777" w:rsidTr="006F4311">
        <w:tc>
          <w:tcPr>
            <w:tcW w:w="468" w:type="dxa"/>
            <w:vAlign w:val="center"/>
          </w:tcPr>
          <w:p w14:paraId="75811A46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4</w:t>
            </w:r>
          </w:p>
        </w:tc>
        <w:tc>
          <w:tcPr>
            <w:tcW w:w="1683" w:type="dxa"/>
            <w:vAlign w:val="center"/>
          </w:tcPr>
          <w:p w14:paraId="74D9DBEC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The Little Lord Jesus</w:t>
            </w:r>
          </w:p>
        </w:tc>
        <w:tc>
          <w:tcPr>
            <w:tcW w:w="1101" w:type="dxa"/>
            <w:vAlign w:val="center"/>
          </w:tcPr>
          <w:p w14:paraId="64D6ED89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146-200</w:t>
            </w:r>
          </w:p>
        </w:tc>
        <w:tc>
          <w:tcPr>
            <w:tcW w:w="2106" w:type="dxa"/>
            <w:vAlign w:val="center"/>
          </w:tcPr>
          <w:p w14:paraId="246383E7" w14:textId="748630F9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:color w:val="000000"/>
                <w14:ligatures w14:val="standardContextual"/>
                <w14:numForm w14:val="oldStyle"/>
              </w:rPr>
              <w:t>Fri 18 Nov</w:t>
            </w:r>
          </w:p>
        </w:tc>
        <w:tc>
          <w:tcPr>
            <w:tcW w:w="838" w:type="dxa"/>
            <w:vAlign w:val="center"/>
          </w:tcPr>
          <w:p w14:paraId="18C7F44F" w14:textId="70B74E4C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 w:cs="Calibri"/>
                <w:color w:val="000000"/>
                <w:sz w:val="22"/>
                <w:szCs w:val="22"/>
                <w14:ligatures w14:val="standardContextual"/>
                <w14:numForm w14:val="oldStyle"/>
              </w:rPr>
              <w:t>27</w:t>
            </w:r>
          </w:p>
        </w:tc>
        <w:tc>
          <w:tcPr>
            <w:tcW w:w="2660" w:type="dxa"/>
            <w:vAlign w:val="center"/>
          </w:tcPr>
          <w:p w14:paraId="49F447CD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</w:p>
        </w:tc>
      </w:tr>
      <w:tr w:rsidR="00D036EE" w:rsidRPr="009C5349" w14:paraId="0451C596" w14:textId="77777777" w:rsidTr="006F4311">
        <w:tc>
          <w:tcPr>
            <w:tcW w:w="468" w:type="dxa"/>
            <w:vAlign w:val="center"/>
          </w:tcPr>
          <w:p w14:paraId="53487DD0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5</w:t>
            </w:r>
          </w:p>
        </w:tc>
        <w:tc>
          <w:tcPr>
            <w:tcW w:w="1683" w:type="dxa"/>
            <w:vAlign w:val="center"/>
          </w:tcPr>
          <w:p w14:paraId="1F0F6FD4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The Ghost of the Future</w:t>
            </w:r>
          </w:p>
        </w:tc>
        <w:tc>
          <w:tcPr>
            <w:tcW w:w="1101" w:type="dxa"/>
            <w:vAlign w:val="center"/>
          </w:tcPr>
          <w:p w14:paraId="2E41D4A2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201-255</w:t>
            </w:r>
          </w:p>
        </w:tc>
        <w:tc>
          <w:tcPr>
            <w:tcW w:w="2106" w:type="dxa"/>
            <w:vAlign w:val="center"/>
          </w:tcPr>
          <w:p w14:paraId="2E8722AB" w14:textId="52B7298A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:color w:val="000000"/>
                <w14:ligatures w14:val="standardContextual"/>
                <w14:numForm w14:val="oldStyle"/>
              </w:rPr>
              <w:t>Tue 22 Nov</w:t>
            </w:r>
          </w:p>
        </w:tc>
        <w:tc>
          <w:tcPr>
            <w:tcW w:w="838" w:type="dxa"/>
            <w:vAlign w:val="center"/>
          </w:tcPr>
          <w:p w14:paraId="1149CF78" w14:textId="1684662D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 w:cs="Calibri"/>
                <w:color w:val="000000"/>
                <w:sz w:val="22"/>
                <w:szCs w:val="22"/>
                <w14:ligatures w14:val="standardContextual"/>
                <w14:numForm w14:val="oldStyle"/>
              </w:rPr>
              <w:t>14</w:t>
            </w:r>
          </w:p>
        </w:tc>
        <w:tc>
          <w:tcPr>
            <w:tcW w:w="2660" w:type="dxa"/>
            <w:vAlign w:val="center"/>
          </w:tcPr>
          <w:p w14:paraId="57A8DDCC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</w:p>
        </w:tc>
      </w:tr>
      <w:tr w:rsidR="00D036EE" w:rsidRPr="009C5349" w14:paraId="6E2B97AC" w14:textId="77777777" w:rsidTr="006F4311">
        <w:tc>
          <w:tcPr>
            <w:tcW w:w="468" w:type="dxa"/>
            <w:vAlign w:val="center"/>
          </w:tcPr>
          <w:p w14:paraId="5015C33D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6</w:t>
            </w:r>
          </w:p>
        </w:tc>
        <w:tc>
          <w:tcPr>
            <w:tcW w:w="1683" w:type="dxa"/>
            <w:vAlign w:val="center"/>
          </w:tcPr>
          <w:p w14:paraId="6DEFDA64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The Voice</w:t>
            </w:r>
          </w:p>
        </w:tc>
        <w:tc>
          <w:tcPr>
            <w:tcW w:w="1101" w:type="dxa"/>
            <w:vAlign w:val="center"/>
          </w:tcPr>
          <w:p w14:paraId="259A295D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256-336</w:t>
            </w:r>
          </w:p>
        </w:tc>
        <w:tc>
          <w:tcPr>
            <w:tcW w:w="2106" w:type="dxa"/>
            <w:vAlign w:val="center"/>
          </w:tcPr>
          <w:p w14:paraId="26319227" w14:textId="3178C9E6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:color w:val="000000"/>
                <w14:ligatures w14:val="standardContextual"/>
                <w14:numForm w14:val="oldStyle"/>
              </w:rPr>
              <w:t>Mon 28 Nov</w:t>
            </w:r>
          </w:p>
        </w:tc>
        <w:tc>
          <w:tcPr>
            <w:tcW w:w="838" w:type="dxa"/>
            <w:vAlign w:val="center"/>
          </w:tcPr>
          <w:p w14:paraId="56C0B2F1" w14:textId="5A0B416B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 w:cs="Calibri"/>
                <w:color w:val="000000"/>
                <w:sz w:val="22"/>
                <w:szCs w:val="22"/>
                <w14:ligatures w14:val="standardContextual"/>
                <w14:numForm w14:val="oldStyle"/>
              </w:rPr>
              <w:t>13</w:t>
            </w:r>
          </w:p>
        </w:tc>
        <w:tc>
          <w:tcPr>
            <w:tcW w:w="2660" w:type="dxa"/>
            <w:vAlign w:val="center"/>
          </w:tcPr>
          <w:p w14:paraId="399D9A0C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</w:p>
        </w:tc>
      </w:tr>
      <w:tr w:rsidR="00D036EE" w:rsidRPr="009C5349" w14:paraId="56F3EF08" w14:textId="77777777" w:rsidTr="006F4311">
        <w:tc>
          <w:tcPr>
            <w:tcW w:w="468" w:type="dxa"/>
            <w:vAlign w:val="center"/>
          </w:tcPr>
          <w:p w14:paraId="19668F1B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7</w:t>
            </w:r>
          </w:p>
        </w:tc>
        <w:tc>
          <w:tcPr>
            <w:tcW w:w="1683" w:type="dxa"/>
            <w:vAlign w:val="center"/>
          </w:tcPr>
          <w:p w14:paraId="0E8CCEC3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The Dream</w:t>
            </w:r>
          </w:p>
        </w:tc>
        <w:tc>
          <w:tcPr>
            <w:tcW w:w="1101" w:type="dxa"/>
            <w:vAlign w:val="center"/>
          </w:tcPr>
          <w:p w14:paraId="4AE4BB0C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337-416</w:t>
            </w:r>
          </w:p>
        </w:tc>
        <w:tc>
          <w:tcPr>
            <w:tcW w:w="2106" w:type="dxa"/>
            <w:vAlign w:val="center"/>
          </w:tcPr>
          <w:p w14:paraId="43E89BA4" w14:textId="7B316202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:color w:val="000000"/>
                <w14:ligatures w14:val="standardContextual"/>
                <w14:numForm w14:val="oldStyle"/>
              </w:rPr>
              <w:t>Wed 30 Nov</w:t>
            </w:r>
          </w:p>
        </w:tc>
        <w:tc>
          <w:tcPr>
            <w:tcW w:w="838" w:type="dxa"/>
            <w:vAlign w:val="center"/>
          </w:tcPr>
          <w:p w14:paraId="4DA7CC14" w14:textId="430A4C7E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 w:cs="Calibri"/>
                <w:color w:val="000000"/>
                <w:sz w:val="22"/>
                <w:szCs w:val="22"/>
                <w14:ligatures w14:val="standardContextual"/>
                <w14:numForm w14:val="oldStyle"/>
              </w:rPr>
              <w:t>13</w:t>
            </w:r>
          </w:p>
        </w:tc>
        <w:tc>
          <w:tcPr>
            <w:tcW w:w="2660" w:type="dxa"/>
            <w:vAlign w:val="center"/>
          </w:tcPr>
          <w:p w14:paraId="394CEB84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</w:p>
        </w:tc>
      </w:tr>
      <w:tr w:rsidR="00D036EE" w:rsidRPr="009C5349" w14:paraId="332FCC49" w14:textId="77777777" w:rsidTr="006F4311">
        <w:tc>
          <w:tcPr>
            <w:tcW w:w="468" w:type="dxa"/>
            <w:vAlign w:val="center"/>
          </w:tcPr>
          <w:p w14:paraId="6725FC11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8</w:t>
            </w:r>
          </w:p>
        </w:tc>
        <w:tc>
          <w:tcPr>
            <w:tcW w:w="1683" w:type="dxa"/>
            <w:vAlign w:val="center"/>
          </w:tcPr>
          <w:p w14:paraId="3744032D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The Finger</w:t>
            </w:r>
          </w:p>
        </w:tc>
        <w:tc>
          <w:tcPr>
            <w:tcW w:w="1101" w:type="dxa"/>
            <w:vAlign w:val="center"/>
          </w:tcPr>
          <w:p w14:paraId="473A9782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417-509</w:t>
            </w:r>
          </w:p>
        </w:tc>
        <w:tc>
          <w:tcPr>
            <w:tcW w:w="2106" w:type="dxa"/>
            <w:vAlign w:val="center"/>
          </w:tcPr>
          <w:p w14:paraId="2DD33EFA" w14:textId="3559021E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:color w:val="000000"/>
                <w14:ligatures w14:val="standardContextual"/>
                <w14:numForm w14:val="oldStyle"/>
              </w:rPr>
              <w:t>Mon 5 Dec</w:t>
            </w:r>
          </w:p>
        </w:tc>
        <w:tc>
          <w:tcPr>
            <w:tcW w:w="838" w:type="dxa"/>
            <w:vAlign w:val="center"/>
          </w:tcPr>
          <w:p w14:paraId="1C23D41D" w14:textId="19ED12BF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 w:cs="Calibri"/>
                <w:color w:val="000000"/>
                <w:sz w:val="22"/>
                <w:szCs w:val="22"/>
                <w14:ligatures w14:val="standardContextual"/>
                <w14:numForm w14:val="oldStyle"/>
              </w:rPr>
              <w:t>15</w:t>
            </w:r>
          </w:p>
        </w:tc>
        <w:tc>
          <w:tcPr>
            <w:tcW w:w="2660" w:type="dxa"/>
            <w:vAlign w:val="center"/>
          </w:tcPr>
          <w:p w14:paraId="258D2777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</w:p>
        </w:tc>
      </w:tr>
      <w:tr w:rsidR="00D036EE" w:rsidRPr="009C5349" w14:paraId="372ABEEC" w14:textId="77777777" w:rsidTr="006F4311">
        <w:tc>
          <w:tcPr>
            <w:tcW w:w="468" w:type="dxa"/>
            <w:vAlign w:val="center"/>
          </w:tcPr>
          <w:p w14:paraId="4BBCCE02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9</w:t>
            </w:r>
          </w:p>
        </w:tc>
        <w:tc>
          <w:tcPr>
            <w:tcW w:w="1683" w:type="dxa"/>
            <w:vAlign w:val="center"/>
          </w:tcPr>
          <w:p w14:paraId="2537F320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The Shot</w:t>
            </w:r>
          </w:p>
        </w:tc>
        <w:tc>
          <w:tcPr>
            <w:tcW w:w="1101" w:type="dxa"/>
            <w:vAlign w:val="center"/>
          </w:tcPr>
          <w:p w14:paraId="6E76E8A4" w14:textId="77777777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14:ligatures w14:val="standardContextual"/>
                <w14:numForm w14:val="oldStyle"/>
              </w:rPr>
              <w:t>510-617</w:t>
            </w:r>
          </w:p>
        </w:tc>
        <w:tc>
          <w:tcPr>
            <w:tcW w:w="2106" w:type="dxa"/>
            <w:vAlign w:val="center"/>
          </w:tcPr>
          <w:p w14:paraId="62C7C97F" w14:textId="1913E328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/>
                <w:color w:val="000000"/>
                <w14:ligatures w14:val="standardContextual"/>
                <w14:numForm w14:val="oldStyle"/>
              </w:rPr>
              <w:t>Fri 9 Dec</w:t>
            </w:r>
          </w:p>
        </w:tc>
        <w:tc>
          <w:tcPr>
            <w:tcW w:w="838" w:type="dxa"/>
            <w:vAlign w:val="center"/>
          </w:tcPr>
          <w:p w14:paraId="2589F8F6" w14:textId="6F3C28BE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  <w:r w:rsidRPr="009C5349">
              <w:rPr>
                <w:rFonts w:ascii="Calibri" w:hAnsi="Calibri" w:cs="Calibri"/>
                <w:color w:val="000000"/>
                <w:sz w:val="22"/>
                <w:szCs w:val="22"/>
                <w14:ligatures w14:val="standardContextual"/>
                <w14:numForm w14:val="oldStyle"/>
              </w:rPr>
              <w:t>27</w:t>
            </w:r>
          </w:p>
        </w:tc>
        <w:tc>
          <w:tcPr>
            <w:tcW w:w="2660" w:type="dxa"/>
            <w:vAlign w:val="center"/>
          </w:tcPr>
          <w:p w14:paraId="3920B774" w14:textId="71F3EC18" w:rsidR="00D036EE" w:rsidRPr="009C5349" w:rsidRDefault="00D036EE" w:rsidP="00D036EE">
            <w:pPr>
              <w:spacing w:before="120" w:after="120"/>
              <w:jc w:val="center"/>
              <w:rPr>
                <w:rFonts w:ascii="Calibri" w:hAnsi="Calibri"/>
                <w14:ligatures w14:val="standardContextual"/>
                <w14:numForm w14:val="oldStyle"/>
              </w:rPr>
            </w:pPr>
          </w:p>
        </w:tc>
      </w:tr>
    </w:tbl>
    <w:p w14:paraId="7DEB3F25" w14:textId="77777777" w:rsidR="00A35E59" w:rsidRPr="009C5349" w:rsidRDefault="00A35E59">
      <w:pPr>
        <w:rPr>
          <w:rFonts w:ascii="Calibri" w:hAnsi="Calibri"/>
          <w14:ligatures w14:val="standardContextual"/>
          <w14:numForm w14:val="oldStyle"/>
        </w:rPr>
      </w:pPr>
    </w:p>
    <w:p w14:paraId="44E25F5C" w14:textId="77777777" w:rsidR="00A35E59" w:rsidRPr="009C5349" w:rsidRDefault="00A35E59">
      <w:pPr>
        <w:rPr>
          <w:rFonts w:ascii="Calibri" w:hAnsi="Calibri"/>
          <w14:ligatures w14:val="standardContextual"/>
          <w14:numForm w14:val="oldStyle"/>
        </w:rPr>
      </w:pPr>
    </w:p>
    <w:p w14:paraId="3B711C12" w14:textId="77777777" w:rsidR="0099075E" w:rsidRPr="009C5349" w:rsidRDefault="0099075E" w:rsidP="0099075E">
      <w:pPr>
        <w:rPr>
          <w:rFonts w:ascii="Calibri" w:hAnsi="Calibri"/>
          <w:b/>
          <w:bCs/>
          <w:color w:val="800000"/>
          <w:spacing w:val="60"/>
          <w:sz w:val="26"/>
          <w:szCs w:val="26"/>
          <w14:ligatures w14:val="standardContextual"/>
          <w14:numForm w14:val="oldStyle"/>
        </w:rPr>
      </w:pPr>
      <w:r w:rsidRPr="009C5349">
        <w:rPr>
          <w:rFonts w:ascii="Calibri" w:hAnsi="Calibri"/>
          <w:b/>
          <w:bCs/>
          <w:color w:val="800000"/>
          <w:spacing w:val="60"/>
          <w:sz w:val="26"/>
          <w:szCs w:val="26"/>
          <w14:ligatures w14:val="standardContextual"/>
          <w14:numForm w14:val="oldStyle"/>
        </w:rPr>
        <w:t>Proposed Essay Topics</w:t>
      </w:r>
    </w:p>
    <w:p w14:paraId="7D4EBB99" w14:textId="77777777" w:rsidR="0099075E" w:rsidRPr="009C5349" w:rsidRDefault="0099075E" w:rsidP="0099075E">
      <w:pPr>
        <w:rPr>
          <w:rFonts w:ascii="Calibri" w:hAnsi="Calibri"/>
          <w14:ligatures w14:val="standardContextual"/>
          <w14:numForm w14:val="oldStyle"/>
        </w:rPr>
      </w:pPr>
    </w:p>
    <w:p w14:paraId="507FCD59" w14:textId="77777777" w:rsidR="00096016" w:rsidRPr="009C5349" w:rsidRDefault="00096016" w:rsidP="00096016">
      <w:pPr>
        <w:spacing w:after="240"/>
        <w:rPr>
          <w:rFonts w:ascii="Calibri" w:hAnsi="Calibri"/>
          <w14:ligatures w14:val="standardContextual"/>
          <w14:numForm w14:val="oldStyle"/>
        </w:rPr>
        <w:sectPr w:rsidR="00096016" w:rsidRPr="009C5349">
          <w:pgSz w:w="12240" w:h="15840"/>
          <w:pgMar w:top="1440" w:right="1800" w:bottom="1440" w:left="1800" w:header="720" w:footer="720" w:gutter="0"/>
          <w:cols w:space="720"/>
        </w:sectPr>
      </w:pPr>
    </w:p>
    <w:p w14:paraId="51F5B768" w14:textId="77777777" w:rsidR="0099075E" w:rsidRPr="009C5349" w:rsidRDefault="00096016" w:rsidP="00096016">
      <w:pPr>
        <w:spacing w:after="240"/>
        <w:rPr>
          <w:rFonts w:ascii="Calibri" w:hAnsi="Calibri"/>
          <w14:ligatures w14:val="standardContextual"/>
          <w14:numForm w14:val="oldStyle"/>
        </w:rPr>
      </w:pPr>
      <w:r w:rsidRPr="009C5349">
        <w:rPr>
          <w:rFonts w:ascii="Calibri" w:hAnsi="Calibri"/>
          <w14:ligatures w14:val="standardContextual"/>
          <w14:numForm w14:val="oldStyle"/>
        </w:rPr>
        <w:t xml:space="preserve">John </w:t>
      </w:r>
      <w:r w:rsidR="0099075E" w:rsidRPr="009C5349">
        <w:rPr>
          <w:rFonts w:ascii="Calibri" w:hAnsi="Calibri"/>
          <w14:ligatures w14:val="standardContextual"/>
          <w14:numForm w14:val="oldStyle"/>
        </w:rPr>
        <w:t>Wheelwright, Narrator</w:t>
      </w:r>
    </w:p>
    <w:p w14:paraId="5A89F615" w14:textId="77777777" w:rsidR="0099075E" w:rsidRPr="009C5349" w:rsidRDefault="0099075E" w:rsidP="00096016">
      <w:pPr>
        <w:spacing w:after="240"/>
        <w:rPr>
          <w:rFonts w:ascii="Calibri" w:hAnsi="Calibri"/>
          <w14:ligatures w14:val="standardContextual"/>
          <w14:numForm w14:val="oldStyle"/>
        </w:rPr>
      </w:pPr>
      <w:smartTag w:uri="urn:schemas-microsoft-com:office:smarttags" w:element="place">
        <w:smartTag w:uri="urn:schemas-microsoft-com:office:smarttags" w:element="City">
          <w:r w:rsidRPr="009C5349">
            <w:rPr>
              <w:rFonts w:ascii="Calibri" w:hAnsi="Calibri"/>
              <w14:ligatures w14:val="standardContextual"/>
              <w14:numForm w14:val="oldStyle"/>
            </w:rPr>
            <w:t>Irving</w:t>
          </w:r>
        </w:smartTag>
      </w:smartTag>
      <w:r w:rsidRPr="009C5349">
        <w:rPr>
          <w:rFonts w:ascii="Calibri" w:hAnsi="Calibri"/>
          <w14:ligatures w14:val="standardContextual"/>
          <w14:numForm w14:val="oldStyle"/>
        </w:rPr>
        <w:t xml:space="preserve"> on Love and Parenting</w:t>
      </w:r>
    </w:p>
    <w:p w14:paraId="79B273A5" w14:textId="77777777" w:rsidR="0099075E" w:rsidRPr="009C5349" w:rsidRDefault="0099075E" w:rsidP="00096016">
      <w:pPr>
        <w:spacing w:after="240"/>
        <w:rPr>
          <w:rFonts w:ascii="Calibri" w:hAnsi="Calibri"/>
          <w14:ligatures w14:val="standardContextual"/>
          <w14:numForm w14:val="oldStyle"/>
        </w:rPr>
      </w:pPr>
      <w:r w:rsidRPr="009C5349">
        <w:rPr>
          <w:rFonts w:ascii="Calibri" w:hAnsi="Calibri"/>
          <w14:ligatures w14:val="standardContextual"/>
          <w14:numForm w14:val="oldStyle"/>
        </w:rPr>
        <w:t xml:space="preserve">The Hero in </w:t>
      </w:r>
      <w:r w:rsidRPr="009C5349">
        <w:rPr>
          <w:rFonts w:ascii="Calibri" w:hAnsi="Calibri"/>
          <w:i/>
          <w:iCs/>
          <w14:ligatures w14:val="standardContextual"/>
          <w14:numForm w14:val="oldStyle"/>
        </w:rPr>
        <w:t>Owen Meany</w:t>
      </w:r>
    </w:p>
    <w:p w14:paraId="4E0B6FFC" w14:textId="29017337" w:rsidR="0099075E" w:rsidRPr="009C5349" w:rsidRDefault="0099075E" w:rsidP="00096016">
      <w:pPr>
        <w:spacing w:after="240"/>
        <w:rPr>
          <w:rFonts w:ascii="Calibri" w:hAnsi="Calibri"/>
          <w14:ligatures w14:val="standardContextual"/>
          <w14:numForm w14:val="oldStyle"/>
        </w:rPr>
      </w:pPr>
      <w:r w:rsidRPr="009C5349">
        <w:rPr>
          <w:rFonts w:ascii="Calibri" w:hAnsi="Calibri"/>
          <w14:ligatures w14:val="standardContextual"/>
          <w14:numForm w14:val="oldStyle"/>
        </w:rPr>
        <w:t>Irving</w:t>
      </w:r>
      <w:r w:rsidR="009C5349">
        <w:rPr>
          <w:rFonts w:ascii="Calibri" w:hAnsi="Calibri"/>
          <w14:ligatures w14:val="standardContextual"/>
          <w14:numForm w14:val="oldStyle"/>
        </w:rPr>
        <w:t>’</w:t>
      </w:r>
      <w:r w:rsidRPr="009C5349">
        <w:rPr>
          <w:rFonts w:ascii="Calibri" w:hAnsi="Calibri"/>
          <w14:ligatures w14:val="standardContextual"/>
          <w14:numForm w14:val="oldStyle"/>
        </w:rPr>
        <w:t>s American History: 1959-1989</w:t>
      </w:r>
    </w:p>
    <w:p w14:paraId="27D3F7E1" w14:textId="77777777" w:rsidR="0099075E" w:rsidRPr="009C5349" w:rsidRDefault="0099075E" w:rsidP="00096016">
      <w:pPr>
        <w:spacing w:after="240"/>
        <w:rPr>
          <w:rFonts w:ascii="Calibri" w:hAnsi="Calibri"/>
          <w14:ligatures w14:val="standardContextual"/>
          <w14:numForm w14:val="oldStyle"/>
        </w:rPr>
      </w:pPr>
      <w:r w:rsidRPr="009C5349">
        <w:rPr>
          <w:rFonts w:ascii="Calibri" w:hAnsi="Calibri"/>
          <w14:ligatures w14:val="standardContextual"/>
          <w14:numForm w14:val="oldStyle"/>
        </w:rPr>
        <w:t>Foreshadowing</w:t>
      </w:r>
    </w:p>
    <w:p w14:paraId="09D94AB5" w14:textId="77777777" w:rsidR="0099075E" w:rsidRPr="009C5349" w:rsidRDefault="0099075E" w:rsidP="00096016">
      <w:pPr>
        <w:spacing w:after="240"/>
        <w:rPr>
          <w:rFonts w:ascii="Calibri" w:hAnsi="Calibri"/>
          <w14:ligatures w14:val="standardContextual"/>
          <w14:numForm w14:val="oldStyle"/>
        </w:rPr>
      </w:pPr>
      <w:r w:rsidRPr="009C5349">
        <w:rPr>
          <w:rFonts w:ascii="Calibri" w:hAnsi="Calibri"/>
          <w14:ligatures w14:val="standardContextual"/>
          <w14:numForm w14:val="oldStyle"/>
        </w:rPr>
        <w:t>Tragi-Comic Vision</w:t>
      </w:r>
    </w:p>
    <w:p w14:paraId="7013BEAB" w14:textId="77777777" w:rsidR="0099075E" w:rsidRPr="009C5349" w:rsidRDefault="0099075E" w:rsidP="00096016">
      <w:pPr>
        <w:spacing w:after="240"/>
        <w:rPr>
          <w:rFonts w:ascii="Calibri" w:hAnsi="Calibri"/>
          <w14:ligatures w14:val="standardContextual"/>
          <w14:numForm w14:val="oldStyle"/>
        </w:rPr>
      </w:pPr>
      <w:r w:rsidRPr="009C5349">
        <w:rPr>
          <w:rFonts w:ascii="Calibri" w:hAnsi="Calibri"/>
          <w14:ligatures w14:val="standardContextual"/>
          <w14:numForm w14:val="oldStyle"/>
        </w:rPr>
        <w:t xml:space="preserve">Bible (or Allusions) in </w:t>
      </w:r>
      <w:r w:rsidRPr="009C5349">
        <w:rPr>
          <w:rFonts w:ascii="Calibri" w:hAnsi="Calibri"/>
          <w:i/>
          <w:iCs/>
          <w14:ligatures w14:val="standardContextual"/>
          <w14:numForm w14:val="oldStyle"/>
        </w:rPr>
        <w:t>Owen Meany</w:t>
      </w:r>
    </w:p>
    <w:p w14:paraId="408699D0" w14:textId="77777777" w:rsidR="00096016" w:rsidRPr="009C5349" w:rsidRDefault="00096016" w:rsidP="00096016">
      <w:pPr>
        <w:spacing w:after="240"/>
        <w:rPr>
          <w:rFonts w:ascii="Calibri" w:hAnsi="Calibri"/>
          <w14:ligatures w14:val="standardContextual"/>
          <w14:numForm w14:val="oldStyle"/>
        </w:rPr>
      </w:pPr>
      <w:r w:rsidRPr="009C5349">
        <w:rPr>
          <w:rFonts w:ascii="Calibri" w:hAnsi="Calibri"/>
          <w:i/>
          <w:iCs/>
          <w14:ligatures w14:val="standardContextual"/>
          <w14:numForm w14:val="oldStyle"/>
        </w:rPr>
        <w:t>Owen Meany</w:t>
      </w:r>
      <w:r w:rsidRPr="009C5349">
        <w:rPr>
          <w:rFonts w:ascii="Calibri" w:hAnsi="Calibri"/>
          <w14:ligatures w14:val="standardContextual"/>
          <w14:numForm w14:val="oldStyle"/>
        </w:rPr>
        <w:t>: John Irving Keeps the Faith</w:t>
      </w:r>
    </w:p>
    <w:p w14:paraId="06C7856D" w14:textId="77777777" w:rsidR="00096016" w:rsidRPr="009C5349" w:rsidRDefault="00096016" w:rsidP="00096016">
      <w:pPr>
        <w:spacing w:after="240"/>
        <w:rPr>
          <w:rFonts w:ascii="Calibri" w:hAnsi="Calibri"/>
          <w14:ligatures w14:val="standardContextual"/>
          <w14:numForm w14:val="oldStyle"/>
        </w:rPr>
      </w:pPr>
      <w:r w:rsidRPr="009C5349">
        <w:rPr>
          <w:rFonts w:ascii="Calibri" w:hAnsi="Calibri"/>
          <w14:ligatures w14:val="standardContextual"/>
          <w14:numForm w14:val="oldStyle"/>
        </w:rPr>
        <w:t xml:space="preserve">Faith, Fate, and Predestination in </w:t>
      </w:r>
      <w:r w:rsidRPr="009C5349">
        <w:rPr>
          <w:rFonts w:ascii="Calibri" w:hAnsi="Calibri"/>
          <w:i/>
          <w:iCs/>
          <w14:ligatures w14:val="standardContextual"/>
          <w14:numForm w14:val="oldStyle"/>
        </w:rPr>
        <w:t>Owen Meany</w:t>
      </w:r>
    </w:p>
    <w:p w14:paraId="2F56574D" w14:textId="77777777" w:rsidR="00096016" w:rsidRPr="009C5349" w:rsidRDefault="00096016" w:rsidP="00096016">
      <w:pPr>
        <w:spacing w:after="240"/>
        <w:rPr>
          <w:rFonts w:ascii="Calibri" w:hAnsi="Calibri"/>
          <w14:ligatures w14:val="standardContextual"/>
          <w14:numForm w14:val="oldStyle"/>
        </w:rPr>
      </w:pPr>
      <w:r w:rsidRPr="009C5349">
        <w:rPr>
          <w:rFonts w:ascii="Calibri" w:hAnsi="Calibri"/>
          <w14:ligatures w14:val="standardContextual"/>
          <w14:numForm w14:val="oldStyle"/>
        </w:rPr>
        <w:t xml:space="preserve">Compare/Contrast with </w:t>
      </w:r>
      <w:r w:rsidRPr="009C5349">
        <w:rPr>
          <w:rFonts w:ascii="Calibri" w:hAnsi="Calibri"/>
          <w:i/>
          <w:iCs/>
          <w14:ligatures w14:val="standardContextual"/>
          <w14:numForm w14:val="oldStyle"/>
        </w:rPr>
        <w:t>Cider House Rules</w:t>
      </w:r>
    </w:p>
    <w:p w14:paraId="1E60015D" w14:textId="23445BBB" w:rsidR="0099075E" w:rsidRPr="009C5349" w:rsidRDefault="0099075E" w:rsidP="00096016">
      <w:pPr>
        <w:spacing w:after="240"/>
        <w:rPr>
          <w:rFonts w:ascii="Calibri" w:hAnsi="Calibri"/>
          <w14:ligatures w14:val="standardContextual"/>
          <w14:numForm w14:val="oldStyle"/>
        </w:rPr>
      </w:pPr>
      <w:r w:rsidRPr="009C5349">
        <w:rPr>
          <w:rFonts w:ascii="Calibri" w:hAnsi="Calibri"/>
          <w14:ligatures w14:val="standardContextual"/>
          <w14:numForm w14:val="oldStyle"/>
        </w:rPr>
        <w:t>Sentiment and Sentimentality in Irving</w:t>
      </w:r>
      <w:r w:rsidR="009C5349">
        <w:rPr>
          <w:rFonts w:ascii="Calibri" w:hAnsi="Calibri"/>
          <w14:ligatures w14:val="standardContextual"/>
          <w14:numForm w14:val="oldStyle"/>
        </w:rPr>
        <w:t>’</w:t>
      </w:r>
      <w:r w:rsidRPr="009C5349">
        <w:rPr>
          <w:rFonts w:ascii="Calibri" w:hAnsi="Calibri"/>
          <w14:ligatures w14:val="standardContextual"/>
          <w14:numForm w14:val="oldStyle"/>
        </w:rPr>
        <w:t xml:space="preserve">s </w:t>
      </w:r>
      <w:r w:rsidRPr="009C5349">
        <w:rPr>
          <w:rFonts w:ascii="Calibri" w:hAnsi="Calibri"/>
          <w:i/>
          <w:iCs/>
          <w14:ligatures w14:val="standardContextual"/>
          <w14:numForm w14:val="oldStyle"/>
        </w:rPr>
        <w:t>Owen Meany</w:t>
      </w:r>
    </w:p>
    <w:p w14:paraId="6420FED6" w14:textId="77777777" w:rsidR="0099075E" w:rsidRPr="009C5349" w:rsidRDefault="0099075E" w:rsidP="00096016">
      <w:pPr>
        <w:tabs>
          <w:tab w:val="left" w:pos="3840"/>
        </w:tabs>
        <w:spacing w:after="240"/>
        <w:rPr>
          <w:rFonts w:ascii="Calibri" w:hAnsi="Calibri"/>
          <w14:ligatures w14:val="standardContextual"/>
          <w14:numForm w14:val="oldStyle"/>
        </w:rPr>
      </w:pPr>
      <w:r w:rsidRPr="009C5349">
        <w:rPr>
          <w:rFonts w:ascii="Calibri" w:hAnsi="Calibri"/>
          <w14:ligatures w14:val="standardContextual"/>
          <w14:numForm w14:val="oldStyle"/>
        </w:rPr>
        <w:t>The Preachers: Merrill and Wiggin</w:t>
      </w:r>
    </w:p>
    <w:p w14:paraId="60DD3E78" w14:textId="77777777" w:rsidR="0099075E" w:rsidRPr="009C5349" w:rsidRDefault="0099075E" w:rsidP="00096016">
      <w:pPr>
        <w:spacing w:after="240"/>
        <w:rPr>
          <w:rFonts w:ascii="Calibri" w:hAnsi="Calibri"/>
          <w14:ligatures w14:val="standardContextual"/>
          <w14:numForm w14:val="oldStyle"/>
        </w:rPr>
      </w:pPr>
      <w:r w:rsidRPr="009C5349">
        <w:rPr>
          <w:rFonts w:ascii="Calibri" w:hAnsi="Calibri"/>
          <w14:ligatures w14:val="standardContextual"/>
          <w14:numForm w14:val="oldStyle"/>
        </w:rPr>
        <w:t xml:space="preserve">Fate and Fatalism in </w:t>
      </w:r>
      <w:r w:rsidRPr="009C5349">
        <w:rPr>
          <w:rFonts w:ascii="Calibri" w:hAnsi="Calibri"/>
          <w:i/>
          <w:iCs/>
          <w14:ligatures w14:val="standardContextual"/>
          <w14:numForm w14:val="oldStyle"/>
        </w:rPr>
        <w:t>Owen Meany</w:t>
      </w:r>
    </w:p>
    <w:p w14:paraId="22B25C8F" w14:textId="77777777" w:rsidR="00096016" w:rsidRPr="009C5349" w:rsidRDefault="00096016" w:rsidP="0099075E">
      <w:pPr>
        <w:rPr>
          <w:rFonts w:ascii="Calibri" w:hAnsi="Calibri"/>
          <w14:ligatures w14:val="standardContextual"/>
          <w14:numForm w14:val="oldStyle"/>
        </w:rPr>
        <w:sectPr w:rsidR="00096016" w:rsidRPr="009C5349" w:rsidSect="00096016">
          <w:type w:val="continuous"/>
          <w:pgSz w:w="12240" w:h="15840"/>
          <w:pgMar w:top="1440" w:right="1800" w:bottom="1440" w:left="1800" w:header="720" w:footer="720" w:gutter="0"/>
          <w:cols w:num="2" w:space="576" w:equalWidth="0">
            <w:col w:w="3456" w:space="576"/>
            <w:col w:w="4608"/>
          </w:cols>
        </w:sectPr>
      </w:pPr>
    </w:p>
    <w:bookmarkEnd w:id="0"/>
    <w:p w14:paraId="2F95A10F" w14:textId="77777777" w:rsidR="00A35E59" w:rsidRPr="009C5349" w:rsidRDefault="00A35E59">
      <w:pPr>
        <w:rPr>
          <w:rFonts w:ascii="Calibri" w:hAnsi="Calibri"/>
          <w14:ligatures w14:val="standardContextual"/>
          <w14:numForm w14:val="oldStyle"/>
        </w:rPr>
      </w:pPr>
    </w:p>
    <w:sectPr w:rsidR="00A35E59" w:rsidRPr="009C5349" w:rsidSect="00096016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xPonto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CD6"/>
    <w:rsid w:val="00096016"/>
    <w:rsid w:val="003C41C1"/>
    <w:rsid w:val="005C7CD6"/>
    <w:rsid w:val="00603BE2"/>
    <w:rsid w:val="006F4311"/>
    <w:rsid w:val="0099075E"/>
    <w:rsid w:val="009C5349"/>
    <w:rsid w:val="00A35E59"/>
    <w:rsid w:val="00D0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D0D6FD0"/>
  <w15:chartTrackingRefBased/>
  <w15:docId w15:val="{3E71E09F-55B0-4305-940B-E6D881EAC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Palatino" w:hAnsi="Palatino"/>
      <w:sz w:val="21"/>
      <w:szCs w:val="21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ExPonto Regular" w:hAnsi="ExPonto Regular"/>
      <w:b/>
      <w:bCs/>
      <w:i/>
      <w:iCs/>
      <w:sz w:val="36"/>
      <w:szCs w:val="36"/>
    </w:rPr>
  </w:style>
  <w:style w:type="paragraph" w:styleId="EnvelopeReturn">
    <w:name w:val="envelope return"/>
    <w:basedOn w:val="Normal"/>
    <w:rPr>
      <w:rFonts w:ascii="ExPonto Regular" w:hAnsi="ExPonto Regular"/>
      <w:i/>
      <w:iCs/>
    </w:rPr>
  </w:style>
  <w:style w:type="table" w:styleId="TableGrid">
    <w:name w:val="Table Grid"/>
    <w:basedOn w:val="TableNormal"/>
    <w:rsid w:val="00603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9C53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C5349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Macros\CONVERT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CONVERT7.DOT</Template>
  <TotalTime>100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Conversion Macros</vt:lpstr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Conversion Macros</dc:title>
  <dc:subject/>
  <dc:creator>Skip Nicholson</dc:creator>
  <cp:keywords/>
  <dc:description/>
  <cp:lastModifiedBy>Skip Nicholson</cp:lastModifiedBy>
  <cp:revision>4</cp:revision>
  <cp:lastPrinted>2019-12-06T07:53:00Z</cp:lastPrinted>
  <dcterms:created xsi:type="dcterms:W3CDTF">2019-12-06T07:51:00Z</dcterms:created>
  <dcterms:modified xsi:type="dcterms:W3CDTF">2019-12-06T08:16:00Z</dcterms:modified>
</cp:coreProperties>
</file>